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4ED7" w:rsidRPr="00FD7453" w:rsidRDefault="00DF4ED7" w:rsidP="00FD7453">
      <w:pPr>
        <w:spacing w:after="0" w:line="247" w:lineRule="auto"/>
        <w:rPr>
          <w:rFonts w:asciiTheme="minorBidi" w:hAnsiTheme="minorBidi"/>
          <w:i/>
          <w:iCs/>
          <w:sz w:val="32"/>
          <w:szCs w:val="32"/>
        </w:rPr>
      </w:pPr>
      <w:r>
        <w:rPr>
          <w:rFonts w:ascii="Cordia New" w:hAnsi="Cordia New" w:cs="Cordia New"/>
          <w:noProof/>
          <w:sz w:val="32"/>
          <w:szCs w:val="32"/>
        </w:rPr>
        <w:drawing>
          <wp:anchor distT="0" distB="0" distL="114300" distR="114300" simplePos="0" relativeHeight="251658240" behindDoc="0" locked="0" layoutInCell="1" allowOverlap="1">
            <wp:simplePos x="5988527" y="729406"/>
            <wp:positionH relativeFrom="column">
              <wp:align>right</wp:align>
            </wp:positionH>
            <wp:positionV relativeFrom="paragraph">
              <wp:align>top</wp:align>
            </wp:positionV>
            <wp:extent cx="1054100" cy="450850"/>
            <wp:effectExtent l="0" t="0" r="0" b="6350"/>
            <wp:wrapSquare wrapText="bothSides"/>
            <wp:docPr id="1" name="Picture 1" descr="cid:image006.png@01DAA87E.8257F8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6.png@01DAA87E.8257F8C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054100" cy="450850"/>
                    </a:xfrm>
                    <a:prstGeom prst="rect">
                      <a:avLst/>
                    </a:prstGeom>
                    <a:noFill/>
                    <a:ln>
                      <a:noFill/>
                    </a:ln>
                  </pic:spPr>
                </pic:pic>
              </a:graphicData>
            </a:graphic>
          </wp:anchor>
        </w:drawing>
      </w:r>
      <w:r w:rsidR="00FD7453">
        <w:rPr>
          <w:rFonts w:asciiTheme="minorBidi" w:hAnsiTheme="minorBidi"/>
          <w:sz w:val="32"/>
          <w:szCs w:val="32"/>
          <w:cs/>
        </w:rPr>
        <w:br w:type="textWrapping" w:clear="all"/>
      </w:r>
      <w:r w:rsidRPr="00FD7453">
        <w:rPr>
          <w:rFonts w:asciiTheme="minorBidi" w:hAnsiTheme="minorBidi"/>
          <w:i/>
          <w:iCs/>
          <w:sz w:val="28"/>
        </w:rPr>
        <w:t>Press Release</w:t>
      </w:r>
    </w:p>
    <w:p w:rsidR="00FD7453" w:rsidRPr="00FD7453" w:rsidRDefault="007D6063" w:rsidP="00FD7453">
      <w:pPr>
        <w:spacing w:after="0" w:line="247" w:lineRule="auto"/>
        <w:jc w:val="center"/>
        <w:rPr>
          <w:rFonts w:asciiTheme="minorBidi" w:hAnsiTheme="minorBidi"/>
          <w:b/>
          <w:bCs/>
          <w:sz w:val="34"/>
          <w:szCs w:val="34"/>
        </w:rPr>
      </w:pPr>
      <w:r w:rsidRPr="00FD7453">
        <w:rPr>
          <w:rFonts w:asciiTheme="minorBidi" w:hAnsiTheme="minorBidi"/>
          <w:b/>
          <w:bCs/>
          <w:sz w:val="34"/>
          <w:szCs w:val="34"/>
        </w:rPr>
        <w:t xml:space="preserve">SCG International and Tamimi </w:t>
      </w:r>
      <w:r w:rsidR="004A123F" w:rsidRPr="00FD7453">
        <w:rPr>
          <w:rFonts w:asciiTheme="minorBidi" w:hAnsiTheme="minorBidi"/>
          <w:b/>
          <w:bCs/>
          <w:sz w:val="34"/>
          <w:szCs w:val="34"/>
        </w:rPr>
        <w:t>Markets</w:t>
      </w:r>
      <w:r w:rsidRPr="00FD7453">
        <w:rPr>
          <w:rFonts w:asciiTheme="minorBidi" w:hAnsiTheme="minorBidi"/>
          <w:b/>
          <w:bCs/>
          <w:sz w:val="34"/>
          <w:szCs w:val="34"/>
        </w:rPr>
        <w:t xml:space="preserve"> Forge Strategic Alliance</w:t>
      </w:r>
      <w:r w:rsidR="00FD7453" w:rsidRPr="00FD7453">
        <w:rPr>
          <w:rFonts w:asciiTheme="minorBidi" w:hAnsiTheme="minorBidi"/>
          <w:b/>
          <w:bCs/>
          <w:sz w:val="34"/>
          <w:szCs w:val="34"/>
        </w:rPr>
        <w:t xml:space="preserve"> </w:t>
      </w:r>
    </w:p>
    <w:p w:rsidR="009063C0" w:rsidRDefault="007D6063" w:rsidP="00FD7453">
      <w:pPr>
        <w:spacing w:after="0" w:line="247" w:lineRule="auto"/>
        <w:jc w:val="center"/>
        <w:rPr>
          <w:rFonts w:asciiTheme="minorBidi" w:hAnsiTheme="minorBidi"/>
          <w:b/>
          <w:bCs/>
          <w:sz w:val="32"/>
          <w:szCs w:val="32"/>
        </w:rPr>
      </w:pPr>
      <w:r w:rsidRPr="00FD7453">
        <w:rPr>
          <w:rFonts w:asciiTheme="minorBidi" w:hAnsiTheme="minorBidi"/>
          <w:b/>
          <w:bCs/>
          <w:sz w:val="34"/>
          <w:szCs w:val="34"/>
        </w:rPr>
        <w:t>to Expand the Food and Beverage Market in Saudi Arabia.</w:t>
      </w:r>
    </w:p>
    <w:p w:rsidR="00FD7453" w:rsidRPr="00DF4ED7" w:rsidRDefault="00FD7453" w:rsidP="00FD7453">
      <w:pPr>
        <w:spacing w:after="0" w:line="247" w:lineRule="auto"/>
        <w:jc w:val="center"/>
        <w:rPr>
          <w:rFonts w:asciiTheme="minorBidi" w:hAnsiTheme="minorBidi"/>
          <w:b/>
          <w:bCs/>
          <w:sz w:val="32"/>
          <w:szCs w:val="32"/>
        </w:rPr>
      </w:pPr>
    </w:p>
    <w:p w:rsidR="007D6063" w:rsidRPr="00DF4ED7" w:rsidRDefault="00486172" w:rsidP="00FD7453">
      <w:pPr>
        <w:spacing w:after="0" w:line="247" w:lineRule="auto"/>
        <w:jc w:val="center"/>
        <w:rPr>
          <w:rFonts w:asciiTheme="minorBidi" w:hAnsiTheme="minorBidi"/>
          <w:sz w:val="32"/>
          <w:szCs w:val="32"/>
          <w:cs/>
        </w:rPr>
      </w:pPr>
      <w:r w:rsidRPr="00DF4ED7">
        <w:rPr>
          <w:rFonts w:asciiTheme="minorBidi" w:hAnsiTheme="minorBidi"/>
          <w:noProof/>
          <w:sz w:val="32"/>
          <w:szCs w:val="32"/>
          <w:cs/>
        </w:rPr>
        <w:drawing>
          <wp:inline distT="0" distB="0" distL="0" distR="0">
            <wp:extent cx="2715251" cy="1815099"/>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22915" t="23092" r="25647" b="25402"/>
                    <a:stretch/>
                  </pic:blipFill>
                  <pic:spPr bwMode="auto">
                    <a:xfrm>
                      <a:off x="0" y="0"/>
                      <a:ext cx="2752139" cy="1839758"/>
                    </a:xfrm>
                    <a:prstGeom prst="rect">
                      <a:avLst/>
                    </a:prstGeom>
                    <a:noFill/>
                    <a:ln>
                      <a:noFill/>
                    </a:ln>
                    <a:extLst>
                      <a:ext uri="{53640926-AAD7-44D8-BBD7-CCE9431645EC}">
                        <a14:shadowObscured xmlns:a14="http://schemas.microsoft.com/office/drawing/2010/main"/>
                      </a:ext>
                    </a:extLst>
                  </pic:spPr>
                </pic:pic>
              </a:graphicData>
            </a:graphic>
          </wp:inline>
        </w:drawing>
      </w:r>
      <w:r w:rsidR="00E34F34" w:rsidRPr="00DF4ED7">
        <w:rPr>
          <w:rFonts w:asciiTheme="minorBidi" w:hAnsiTheme="minorBidi"/>
          <w:sz w:val="32"/>
          <w:szCs w:val="32"/>
          <w:cs/>
        </w:rPr>
        <w:t xml:space="preserve"> </w:t>
      </w:r>
      <w:r w:rsidR="00C02CBF" w:rsidRPr="00DF4ED7">
        <w:rPr>
          <w:rFonts w:asciiTheme="minorBidi" w:hAnsiTheme="minorBidi"/>
          <w:noProof/>
          <w:sz w:val="32"/>
          <w:szCs w:val="32"/>
          <w:cs/>
        </w:rPr>
        <w:drawing>
          <wp:inline distT="0" distB="0" distL="0" distR="0">
            <wp:extent cx="2832100" cy="1805399"/>
            <wp:effectExtent l="0" t="0" r="635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21155" t="28123" r="24885" b="19858"/>
                    <a:stretch/>
                  </pic:blipFill>
                  <pic:spPr bwMode="auto">
                    <a:xfrm>
                      <a:off x="0" y="0"/>
                      <a:ext cx="2852059" cy="1818123"/>
                    </a:xfrm>
                    <a:prstGeom prst="rect">
                      <a:avLst/>
                    </a:prstGeom>
                    <a:noFill/>
                    <a:ln>
                      <a:noFill/>
                    </a:ln>
                    <a:extLst>
                      <a:ext uri="{53640926-AAD7-44D8-BBD7-CCE9431645EC}">
                        <a14:shadowObscured xmlns:a14="http://schemas.microsoft.com/office/drawing/2010/main"/>
                      </a:ext>
                    </a:extLst>
                  </pic:spPr>
                </pic:pic>
              </a:graphicData>
            </a:graphic>
          </wp:inline>
        </w:drawing>
      </w:r>
    </w:p>
    <w:p w:rsidR="00FD7453" w:rsidRDefault="00FD7453" w:rsidP="00FD7453">
      <w:pPr>
        <w:spacing w:after="0" w:line="247" w:lineRule="auto"/>
        <w:rPr>
          <w:rFonts w:asciiTheme="minorBidi" w:hAnsiTheme="minorBidi"/>
          <w:sz w:val="32"/>
          <w:szCs w:val="32"/>
        </w:rPr>
      </w:pPr>
    </w:p>
    <w:p w:rsidR="00083D5A" w:rsidRPr="00FD7453" w:rsidRDefault="00DC3024" w:rsidP="00FD7453">
      <w:pPr>
        <w:spacing w:after="0" w:line="247" w:lineRule="auto"/>
        <w:jc w:val="thaiDistribute"/>
        <w:rPr>
          <w:rFonts w:asciiTheme="minorBidi" w:hAnsiTheme="minorBidi"/>
          <w:b/>
          <w:bCs/>
          <w:sz w:val="30"/>
          <w:szCs w:val="30"/>
        </w:rPr>
      </w:pPr>
      <w:r w:rsidRPr="00FD7453">
        <w:rPr>
          <w:rFonts w:asciiTheme="minorBidi" w:hAnsiTheme="minorBidi"/>
          <w:b/>
          <w:bCs/>
          <w:sz w:val="30"/>
          <w:szCs w:val="30"/>
        </w:rPr>
        <w:t>Bangkok</w:t>
      </w:r>
      <w:r w:rsidR="00FD7453" w:rsidRPr="00FD7453">
        <w:rPr>
          <w:rFonts w:asciiTheme="minorBidi" w:hAnsiTheme="minorBidi"/>
          <w:b/>
          <w:bCs/>
          <w:sz w:val="30"/>
          <w:szCs w:val="30"/>
        </w:rPr>
        <w:t xml:space="preserve"> -</w:t>
      </w:r>
      <w:r w:rsidRPr="00FD7453">
        <w:rPr>
          <w:rFonts w:asciiTheme="minorBidi" w:hAnsiTheme="minorBidi"/>
          <w:b/>
          <w:bCs/>
          <w:sz w:val="30"/>
          <w:szCs w:val="30"/>
        </w:rPr>
        <w:t xml:space="preserve"> May </w:t>
      </w:r>
      <w:r w:rsidR="00FD7453" w:rsidRPr="00FD7453">
        <w:rPr>
          <w:rFonts w:asciiTheme="minorBidi" w:hAnsiTheme="minorBidi"/>
          <w:b/>
          <w:bCs/>
          <w:sz w:val="30"/>
          <w:szCs w:val="30"/>
        </w:rPr>
        <w:t>30</w:t>
      </w:r>
      <w:r w:rsidRPr="00FD7453">
        <w:rPr>
          <w:rFonts w:asciiTheme="minorBidi" w:hAnsiTheme="minorBidi"/>
          <w:b/>
          <w:bCs/>
          <w:sz w:val="30"/>
          <w:szCs w:val="30"/>
        </w:rPr>
        <w:t>, 2</w:t>
      </w:r>
      <w:r w:rsidR="00FD7453" w:rsidRPr="00FD7453">
        <w:rPr>
          <w:rFonts w:asciiTheme="minorBidi" w:hAnsiTheme="minorBidi"/>
          <w:b/>
          <w:bCs/>
          <w:sz w:val="30"/>
          <w:szCs w:val="30"/>
        </w:rPr>
        <w:t xml:space="preserve">024: </w:t>
      </w:r>
      <w:r w:rsidRPr="00FD7453">
        <w:rPr>
          <w:rFonts w:asciiTheme="minorBidi" w:hAnsiTheme="minorBidi"/>
          <w:b/>
          <w:bCs/>
          <w:sz w:val="30"/>
          <w:szCs w:val="30"/>
        </w:rPr>
        <w:t xml:space="preserve">SCG International Corporation Co., Ltd. (SCG International) has signed an MOU with </w:t>
      </w:r>
      <w:r w:rsidR="0018505D" w:rsidRPr="00FD7453">
        <w:rPr>
          <w:rFonts w:asciiTheme="minorBidi" w:hAnsiTheme="minorBidi"/>
          <w:b/>
          <w:bCs/>
          <w:sz w:val="30"/>
          <w:szCs w:val="30"/>
        </w:rPr>
        <w:t>Tamimi Group</w:t>
      </w:r>
      <w:r w:rsidRPr="00FD7453">
        <w:rPr>
          <w:rFonts w:asciiTheme="minorBidi" w:hAnsiTheme="minorBidi"/>
          <w:b/>
          <w:bCs/>
          <w:sz w:val="30"/>
          <w:szCs w:val="30"/>
        </w:rPr>
        <w:t xml:space="preserve">, a major conglomerate in Saudi Arabia with diverse sectors, to facilitate the export of premium Asian food and beverage products under the </w:t>
      </w:r>
      <w:r w:rsidR="00FD7453" w:rsidRPr="00FD7453">
        <w:rPr>
          <w:rFonts w:asciiTheme="minorBidi" w:hAnsiTheme="minorBidi"/>
          <w:b/>
          <w:bCs/>
          <w:sz w:val="30"/>
          <w:szCs w:val="30"/>
        </w:rPr>
        <w:t>“</w:t>
      </w:r>
      <w:r w:rsidRPr="00FD7453">
        <w:rPr>
          <w:rFonts w:asciiTheme="minorBidi" w:hAnsiTheme="minorBidi"/>
          <w:b/>
          <w:bCs/>
          <w:sz w:val="30"/>
          <w:szCs w:val="30"/>
        </w:rPr>
        <w:t>Siam Signature</w:t>
      </w:r>
      <w:r w:rsidR="00FD7453" w:rsidRPr="00FD7453">
        <w:rPr>
          <w:rFonts w:asciiTheme="minorBidi" w:hAnsiTheme="minorBidi"/>
          <w:b/>
          <w:bCs/>
          <w:sz w:val="30"/>
          <w:szCs w:val="30"/>
        </w:rPr>
        <w:t>”</w:t>
      </w:r>
      <w:r w:rsidRPr="00FD7453">
        <w:rPr>
          <w:rFonts w:asciiTheme="minorBidi" w:hAnsiTheme="minorBidi"/>
          <w:b/>
          <w:bCs/>
          <w:sz w:val="30"/>
          <w:szCs w:val="30"/>
        </w:rPr>
        <w:t xml:space="preserve"> brand to the Saudi market. This agreement marks a significant milestone in SCG International’s key strategy to expand into the SAMEA market (South Asia, Middle East, and Africa) and explore opportunities to establish SCG</w:t>
      </w:r>
      <w:r w:rsidR="00FD7453" w:rsidRPr="00FD7453">
        <w:rPr>
          <w:rFonts w:asciiTheme="minorBidi" w:hAnsiTheme="minorBidi"/>
          <w:b/>
          <w:bCs/>
          <w:sz w:val="30"/>
          <w:szCs w:val="30"/>
        </w:rPr>
        <w:t>’s</w:t>
      </w:r>
      <w:r w:rsidRPr="00FD7453">
        <w:rPr>
          <w:rFonts w:asciiTheme="minorBidi" w:hAnsiTheme="minorBidi"/>
          <w:b/>
          <w:bCs/>
          <w:sz w:val="30"/>
          <w:szCs w:val="30"/>
        </w:rPr>
        <w:t xml:space="preserve"> </w:t>
      </w:r>
      <w:r w:rsidR="00FD7453" w:rsidRPr="00FD7453">
        <w:rPr>
          <w:rFonts w:asciiTheme="minorBidi" w:hAnsiTheme="minorBidi"/>
          <w:b/>
          <w:bCs/>
          <w:sz w:val="30"/>
          <w:szCs w:val="30"/>
        </w:rPr>
        <w:t>b</w:t>
      </w:r>
      <w:r w:rsidRPr="00FD7453">
        <w:rPr>
          <w:rFonts w:asciiTheme="minorBidi" w:hAnsiTheme="minorBidi"/>
          <w:b/>
          <w:bCs/>
          <w:sz w:val="30"/>
          <w:szCs w:val="30"/>
        </w:rPr>
        <w:t xml:space="preserve">uilding </w:t>
      </w:r>
      <w:r w:rsidR="00FD7453" w:rsidRPr="00FD7453">
        <w:rPr>
          <w:rFonts w:asciiTheme="minorBidi" w:hAnsiTheme="minorBidi"/>
          <w:b/>
          <w:bCs/>
          <w:sz w:val="30"/>
          <w:szCs w:val="30"/>
        </w:rPr>
        <w:t>m</w:t>
      </w:r>
      <w:r w:rsidRPr="00FD7453">
        <w:rPr>
          <w:rFonts w:asciiTheme="minorBidi" w:hAnsiTheme="minorBidi"/>
          <w:b/>
          <w:bCs/>
          <w:sz w:val="30"/>
          <w:szCs w:val="30"/>
        </w:rPr>
        <w:t xml:space="preserve">aterials in Saudi Arabia. </w:t>
      </w:r>
      <w:r w:rsidR="0018505D" w:rsidRPr="00FD7453">
        <w:rPr>
          <w:rFonts w:asciiTheme="minorBidi" w:hAnsiTheme="minorBidi"/>
          <w:b/>
          <w:bCs/>
          <w:sz w:val="30"/>
          <w:szCs w:val="30"/>
        </w:rPr>
        <w:t xml:space="preserve">The partnership is led by Mr. Abhijit Datta, Managing Director of SCG International Corporation, and Mr. Abdullah </w:t>
      </w:r>
      <w:proofErr w:type="spellStart"/>
      <w:r w:rsidR="0018505D" w:rsidRPr="00FD7453">
        <w:rPr>
          <w:rFonts w:asciiTheme="minorBidi" w:hAnsiTheme="minorBidi"/>
          <w:b/>
          <w:bCs/>
          <w:sz w:val="30"/>
          <w:szCs w:val="30"/>
        </w:rPr>
        <w:t>AlMutrif</w:t>
      </w:r>
      <w:proofErr w:type="spellEnd"/>
      <w:r w:rsidR="0018505D" w:rsidRPr="00FD7453">
        <w:rPr>
          <w:rFonts w:asciiTheme="minorBidi" w:hAnsiTheme="minorBidi"/>
          <w:b/>
          <w:bCs/>
          <w:sz w:val="30"/>
          <w:szCs w:val="30"/>
        </w:rPr>
        <w:t xml:space="preserve">, Vice President of Tamimi Group, with the esteemed presence of Mr. </w:t>
      </w:r>
      <w:proofErr w:type="spellStart"/>
      <w:r w:rsidR="0018505D" w:rsidRPr="00FD7453">
        <w:rPr>
          <w:rFonts w:asciiTheme="minorBidi" w:hAnsiTheme="minorBidi"/>
          <w:b/>
          <w:bCs/>
          <w:sz w:val="30"/>
          <w:szCs w:val="30"/>
        </w:rPr>
        <w:t>Wiroat</w:t>
      </w:r>
      <w:proofErr w:type="spellEnd"/>
      <w:r w:rsidR="0018505D" w:rsidRPr="00FD7453">
        <w:rPr>
          <w:rFonts w:asciiTheme="minorBidi" w:hAnsiTheme="minorBidi"/>
          <w:b/>
          <w:bCs/>
          <w:sz w:val="30"/>
          <w:szCs w:val="30"/>
        </w:rPr>
        <w:t xml:space="preserve"> </w:t>
      </w:r>
      <w:proofErr w:type="spellStart"/>
      <w:r w:rsidR="0018505D" w:rsidRPr="00FD7453">
        <w:rPr>
          <w:rFonts w:asciiTheme="minorBidi" w:hAnsiTheme="minorBidi"/>
          <w:b/>
          <w:bCs/>
          <w:sz w:val="30"/>
          <w:szCs w:val="30"/>
        </w:rPr>
        <w:t>Rattanachaisit</w:t>
      </w:r>
      <w:proofErr w:type="spellEnd"/>
      <w:r w:rsidR="0018505D" w:rsidRPr="00FD7453">
        <w:rPr>
          <w:rFonts w:asciiTheme="minorBidi" w:hAnsiTheme="minorBidi"/>
          <w:b/>
          <w:bCs/>
          <w:sz w:val="30"/>
          <w:szCs w:val="30"/>
        </w:rPr>
        <w:t xml:space="preserve">, President of SCG Smart Living </w:t>
      </w:r>
      <w:r w:rsidR="00FD7453" w:rsidRPr="00FD7453">
        <w:rPr>
          <w:rFonts w:asciiTheme="minorBidi" w:hAnsiTheme="minorBidi"/>
          <w:b/>
          <w:bCs/>
          <w:sz w:val="30"/>
          <w:szCs w:val="30"/>
        </w:rPr>
        <w:t>and President of SCG Distribution and Retail</w:t>
      </w:r>
      <w:r w:rsidR="0018505D" w:rsidRPr="00FD7453">
        <w:rPr>
          <w:rFonts w:asciiTheme="minorBidi" w:hAnsiTheme="minorBidi"/>
          <w:b/>
          <w:bCs/>
          <w:sz w:val="30"/>
          <w:szCs w:val="30"/>
        </w:rPr>
        <w:t>.</w:t>
      </w:r>
    </w:p>
    <w:p w:rsidR="00FD7453" w:rsidRPr="00FD7453" w:rsidRDefault="00FD7453" w:rsidP="00FD7453">
      <w:pPr>
        <w:spacing w:after="0" w:line="247" w:lineRule="auto"/>
        <w:jc w:val="thaiDistribute"/>
        <w:rPr>
          <w:rFonts w:asciiTheme="minorBidi" w:hAnsiTheme="minorBidi"/>
          <w:sz w:val="30"/>
          <w:szCs w:val="30"/>
          <w:cs/>
        </w:rPr>
      </w:pPr>
    </w:p>
    <w:p w:rsidR="004A0E99" w:rsidRPr="00FD7453" w:rsidRDefault="00221A88" w:rsidP="00FD7453">
      <w:pPr>
        <w:spacing w:after="0" w:line="247" w:lineRule="auto"/>
        <w:ind w:firstLine="720"/>
        <w:jc w:val="thaiDistribute"/>
        <w:rPr>
          <w:rFonts w:asciiTheme="minorBidi" w:hAnsiTheme="minorBidi"/>
          <w:sz w:val="30"/>
          <w:szCs w:val="30"/>
          <w:shd w:val="clear" w:color="auto" w:fill="FFFFFF"/>
        </w:rPr>
      </w:pPr>
      <w:r w:rsidRPr="00FD7453">
        <w:rPr>
          <w:rFonts w:asciiTheme="minorBidi" w:hAnsiTheme="minorBidi"/>
          <w:sz w:val="30"/>
          <w:szCs w:val="30"/>
        </w:rPr>
        <w:t xml:space="preserve">The collaboration focuses on SCG International becoming the sole distributor of Siam Signature brand products in the Saudi market through Tamimi </w:t>
      </w:r>
      <w:r w:rsidR="0018505D" w:rsidRPr="00FD7453">
        <w:rPr>
          <w:rFonts w:asciiTheme="minorBidi" w:hAnsiTheme="minorBidi"/>
          <w:sz w:val="30"/>
          <w:szCs w:val="30"/>
        </w:rPr>
        <w:t>Markets</w:t>
      </w:r>
      <w:r w:rsidR="00FD7453">
        <w:rPr>
          <w:rFonts w:asciiTheme="minorBidi" w:hAnsiTheme="minorBidi"/>
          <w:sz w:val="30"/>
          <w:szCs w:val="30"/>
        </w:rPr>
        <w:t>’</w:t>
      </w:r>
      <w:r w:rsidRPr="00FD7453">
        <w:rPr>
          <w:rFonts w:asciiTheme="minorBidi" w:hAnsiTheme="minorBidi"/>
          <w:sz w:val="30"/>
          <w:szCs w:val="30"/>
        </w:rPr>
        <w:t xml:space="preserve"> extensive network. This strategic move aims to bring high-quality Thai and Asian food and beverage products to consumers across Saudi Arabia, </w:t>
      </w:r>
    </w:p>
    <w:p w:rsidR="00FD7453" w:rsidRDefault="00FD7453" w:rsidP="00FD7453">
      <w:pPr>
        <w:spacing w:after="0" w:line="247" w:lineRule="auto"/>
        <w:jc w:val="thaiDistribute"/>
        <w:rPr>
          <w:rFonts w:asciiTheme="minorBidi" w:hAnsiTheme="minorBidi"/>
          <w:sz w:val="30"/>
          <w:szCs w:val="30"/>
        </w:rPr>
      </w:pPr>
    </w:p>
    <w:p w:rsidR="00B67B82" w:rsidRPr="00FD7453" w:rsidRDefault="00CB0FEE" w:rsidP="00FD7453">
      <w:pPr>
        <w:spacing w:after="0" w:line="247" w:lineRule="auto"/>
        <w:ind w:firstLine="720"/>
        <w:jc w:val="thaiDistribute"/>
        <w:rPr>
          <w:rFonts w:asciiTheme="minorBidi" w:hAnsiTheme="minorBidi"/>
          <w:sz w:val="30"/>
          <w:szCs w:val="30"/>
        </w:rPr>
      </w:pPr>
      <w:r w:rsidRPr="00FD7453">
        <w:rPr>
          <w:rFonts w:asciiTheme="minorBidi" w:hAnsiTheme="minorBidi"/>
          <w:sz w:val="30"/>
          <w:szCs w:val="30"/>
        </w:rPr>
        <w:t>Mr. Abhijit Datta, Managing Director of SCG International Corporation</w:t>
      </w:r>
      <w:r w:rsidRPr="00FD7453">
        <w:rPr>
          <w:rFonts w:asciiTheme="minorBidi" w:hAnsiTheme="minorBidi"/>
          <w:sz w:val="30"/>
          <w:szCs w:val="30"/>
        </w:rPr>
        <w:t xml:space="preserve"> </w:t>
      </w:r>
      <w:r>
        <w:rPr>
          <w:rFonts w:asciiTheme="minorBidi" w:hAnsiTheme="minorBidi"/>
          <w:sz w:val="30"/>
          <w:szCs w:val="30"/>
        </w:rPr>
        <w:t xml:space="preserve">said, </w:t>
      </w:r>
      <w:r w:rsidR="00B67B82" w:rsidRPr="00FD7453">
        <w:rPr>
          <w:rFonts w:asciiTheme="minorBidi" w:hAnsiTheme="minorBidi"/>
          <w:sz w:val="30"/>
          <w:szCs w:val="30"/>
        </w:rPr>
        <w:t xml:space="preserve">"SCG International and Tamimi Markets work extremely hard, and this ceremony is a result of their efforts. The vision of SCG International </w:t>
      </w:r>
      <w:r>
        <w:rPr>
          <w:rFonts w:asciiTheme="minorBidi" w:hAnsiTheme="minorBidi"/>
          <w:sz w:val="30"/>
          <w:szCs w:val="30"/>
        </w:rPr>
        <w:t xml:space="preserve">is </w:t>
      </w:r>
      <w:r w:rsidR="00B67B82" w:rsidRPr="00FD7453">
        <w:rPr>
          <w:rFonts w:asciiTheme="minorBidi" w:hAnsiTheme="minorBidi"/>
          <w:sz w:val="30"/>
          <w:szCs w:val="30"/>
        </w:rPr>
        <w:t xml:space="preserve">to be a trusted international supply chain so this partnership will strive to bring Siam Signature brand Premium Asian Selection products, with their high potential and variety of Thai fusion food, into the KSA. I hope this MOU opens the door for further collaboration with </w:t>
      </w:r>
      <w:r w:rsidR="0018505D" w:rsidRPr="00FD7453">
        <w:rPr>
          <w:rFonts w:asciiTheme="minorBidi" w:hAnsiTheme="minorBidi"/>
          <w:sz w:val="30"/>
          <w:szCs w:val="30"/>
        </w:rPr>
        <w:t xml:space="preserve">Tamimi Markets Company </w:t>
      </w:r>
      <w:r w:rsidR="00B67B82" w:rsidRPr="00FD7453">
        <w:rPr>
          <w:rFonts w:asciiTheme="minorBidi" w:hAnsiTheme="minorBidi"/>
          <w:sz w:val="30"/>
          <w:szCs w:val="30"/>
        </w:rPr>
        <w:t xml:space="preserve">and also with </w:t>
      </w:r>
      <w:r w:rsidR="0018505D" w:rsidRPr="00FD7453">
        <w:rPr>
          <w:rFonts w:asciiTheme="minorBidi" w:hAnsiTheme="minorBidi"/>
          <w:sz w:val="30"/>
          <w:szCs w:val="30"/>
        </w:rPr>
        <w:t xml:space="preserve">Tamimi Global Company </w:t>
      </w:r>
      <w:r w:rsidR="00B67B82" w:rsidRPr="00FD7453">
        <w:rPr>
          <w:rFonts w:asciiTheme="minorBidi" w:hAnsiTheme="minorBidi"/>
          <w:sz w:val="30"/>
          <w:szCs w:val="30"/>
        </w:rPr>
        <w:t>to build a strong network."</w:t>
      </w:r>
    </w:p>
    <w:p w:rsidR="0018505D" w:rsidRPr="00FD7453" w:rsidRDefault="00CB0FEE" w:rsidP="00CB0FEE">
      <w:pPr>
        <w:spacing w:after="0" w:line="247" w:lineRule="auto"/>
        <w:ind w:firstLine="720"/>
        <w:jc w:val="thaiDistribute"/>
        <w:rPr>
          <w:rFonts w:asciiTheme="minorBidi" w:hAnsiTheme="minorBidi"/>
          <w:sz w:val="30"/>
          <w:szCs w:val="30"/>
        </w:rPr>
      </w:pPr>
      <w:r w:rsidRPr="00FD7453">
        <w:rPr>
          <w:rFonts w:asciiTheme="minorBidi" w:hAnsiTheme="minorBidi"/>
          <w:sz w:val="30"/>
          <w:szCs w:val="30"/>
        </w:rPr>
        <w:lastRenderedPageBreak/>
        <w:t xml:space="preserve">Mr. Abdullah </w:t>
      </w:r>
      <w:proofErr w:type="spellStart"/>
      <w:r w:rsidRPr="00FD7453">
        <w:rPr>
          <w:rFonts w:asciiTheme="minorBidi" w:hAnsiTheme="minorBidi"/>
          <w:sz w:val="30"/>
          <w:szCs w:val="30"/>
        </w:rPr>
        <w:t>AlMutrif</w:t>
      </w:r>
      <w:proofErr w:type="spellEnd"/>
      <w:r w:rsidRPr="00FD7453">
        <w:rPr>
          <w:rFonts w:asciiTheme="minorBidi" w:hAnsiTheme="minorBidi"/>
          <w:sz w:val="30"/>
          <w:szCs w:val="30"/>
        </w:rPr>
        <w:t>, Vice President of Tamimi Group</w:t>
      </w:r>
      <w:r w:rsidRPr="00FD7453">
        <w:rPr>
          <w:rFonts w:asciiTheme="minorBidi" w:hAnsiTheme="minorBidi"/>
          <w:sz w:val="30"/>
          <w:szCs w:val="30"/>
        </w:rPr>
        <w:t xml:space="preserve"> </w:t>
      </w:r>
      <w:r>
        <w:rPr>
          <w:rFonts w:asciiTheme="minorBidi" w:hAnsiTheme="minorBidi"/>
          <w:sz w:val="30"/>
          <w:szCs w:val="30"/>
        </w:rPr>
        <w:t xml:space="preserve">said, </w:t>
      </w:r>
      <w:r w:rsidR="00083D5A" w:rsidRPr="00FD7453">
        <w:rPr>
          <w:rFonts w:asciiTheme="minorBidi" w:hAnsiTheme="minorBidi"/>
          <w:sz w:val="30"/>
          <w:szCs w:val="30"/>
        </w:rPr>
        <w:t>"</w:t>
      </w:r>
      <w:r w:rsidR="00DC3024" w:rsidRPr="00FD7453">
        <w:rPr>
          <w:rFonts w:asciiTheme="minorBidi" w:hAnsiTheme="minorBidi"/>
          <w:sz w:val="30"/>
          <w:szCs w:val="30"/>
        </w:rPr>
        <w:t>Saudi Arabia and Thailand share a rich history and a robust private sector that is essential to the growth of both nations. I believe this is the perfect time for Thai companies to enter the Saudi market. While the Saudi market presents a prime opportunity, we must aim beyond that. The Saudi market is eager for dynamic connections and innovation, and we are committed to meeting this demand. Our alliance with SCG International positions us to achieve great success together."</w:t>
      </w:r>
    </w:p>
    <w:p w:rsidR="003B488B" w:rsidRDefault="003B488B" w:rsidP="00FD7453">
      <w:pPr>
        <w:spacing w:after="0" w:line="247" w:lineRule="auto"/>
        <w:jc w:val="thaiDistribute"/>
        <w:rPr>
          <w:rFonts w:asciiTheme="minorBidi" w:hAnsiTheme="minorBidi"/>
          <w:sz w:val="30"/>
          <w:szCs w:val="30"/>
        </w:rPr>
      </w:pPr>
    </w:p>
    <w:p w:rsidR="004A0E99" w:rsidRDefault="004A0E99" w:rsidP="003B488B">
      <w:pPr>
        <w:spacing w:after="0" w:line="247" w:lineRule="auto"/>
        <w:ind w:firstLine="720"/>
        <w:jc w:val="thaiDistribute"/>
        <w:rPr>
          <w:rFonts w:asciiTheme="minorBidi" w:hAnsiTheme="minorBidi"/>
          <w:sz w:val="30"/>
          <w:szCs w:val="30"/>
        </w:rPr>
      </w:pPr>
      <w:r w:rsidRPr="00FD7453">
        <w:rPr>
          <w:rFonts w:asciiTheme="minorBidi" w:hAnsiTheme="minorBidi"/>
          <w:sz w:val="30"/>
          <w:szCs w:val="30"/>
        </w:rPr>
        <w:t>This partnership underscores SCG International’s commitment to expanding its global footprint and contributing to the economic growth and development of the Saudi market. Through this collaboration, both companies aim to deliver exceptional value and drive mutual success in the region.</w:t>
      </w:r>
    </w:p>
    <w:p w:rsidR="003B488B" w:rsidRDefault="003B488B" w:rsidP="003B488B">
      <w:pPr>
        <w:spacing w:after="0" w:line="247" w:lineRule="auto"/>
        <w:ind w:firstLine="720"/>
        <w:jc w:val="thaiDistribute"/>
        <w:rPr>
          <w:rFonts w:asciiTheme="minorBidi" w:hAnsiTheme="minorBidi"/>
          <w:sz w:val="30"/>
          <w:szCs w:val="30"/>
        </w:rPr>
      </w:pPr>
    </w:p>
    <w:p w:rsidR="003B488B" w:rsidRPr="00FD7453" w:rsidRDefault="003B488B" w:rsidP="003B488B">
      <w:pPr>
        <w:spacing w:after="0" w:line="247" w:lineRule="auto"/>
        <w:jc w:val="center"/>
        <w:rPr>
          <w:rFonts w:asciiTheme="minorBidi" w:hAnsiTheme="minorBidi"/>
          <w:sz w:val="30"/>
          <w:szCs w:val="30"/>
        </w:rPr>
      </w:pPr>
      <w:r>
        <w:rPr>
          <w:rFonts w:asciiTheme="minorBidi" w:hAnsiTheme="minorBidi"/>
          <w:sz w:val="30"/>
          <w:szCs w:val="30"/>
        </w:rPr>
        <w:t>*********************************</w:t>
      </w:r>
      <w:bookmarkStart w:id="0" w:name="_GoBack"/>
      <w:bookmarkEnd w:id="0"/>
    </w:p>
    <w:p w:rsidR="003B488B" w:rsidRDefault="003B488B" w:rsidP="00FD7453">
      <w:pPr>
        <w:spacing w:after="0" w:line="247" w:lineRule="auto"/>
        <w:jc w:val="thaiDistribute"/>
        <w:rPr>
          <w:rFonts w:asciiTheme="minorBidi" w:hAnsiTheme="minorBidi"/>
          <w:color w:val="000000" w:themeColor="text1"/>
          <w:sz w:val="30"/>
          <w:szCs w:val="30"/>
        </w:rPr>
      </w:pPr>
    </w:p>
    <w:p w:rsidR="000F30B3" w:rsidRPr="00FD7453" w:rsidRDefault="000F30B3" w:rsidP="00FD7453">
      <w:pPr>
        <w:spacing w:after="0" w:line="247" w:lineRule="auto"/>
        <w:jc w:val="thaiDistribute"/>
        <w:rPr>
          <w:rFonts w:asciiTheme="minorBidi" w:hAnsiTheme="minorBidi"/>
          <w:color w:val="000000" w:themeColor="text1"/>
          <w:sz w:val="30"/>
          <w:szCs w:val="30"/>
        </w:rPr>
      </w:pPr>
      <w:r w:rsidRPr="00FD7453">
        <w:rPr>
          <w:rFonts w:asciiTheme="minorBidi" w:hAnsiTheme="minorBidi"/>
          <w:color w:val="000000" w:themeColor="text1"/>
          <w:sz w:val="30"/>
          <w:szCs w:val="30"/>
        </w:rPr>
        <w:t>For more information, please visit SCG International.</w:t>
      </w:r>
    </w:p>
    <w:p w:rsidR="000F30B3" w:rsidRPr="00FD7453" w:rsidRDefault="002B1111" w:rsidP="00FD7453">
      <w:pPr>
        <w:spacing w:after="0" w:line="247" w:lineRule="auto"/>
        <w:jc w:val="thaiDistribute"/>
        <w:rPr>
          <w:rFonts w:asciiTheme="minorBidi" w:hAnsiTheme="minorBidi"/>
          <w:color w:val="000000" w:themeColor="text1"/>
          <w:sz w:val="30"/>
          <w:szCs w:val="30"/>
        </w:rPr>
      </w:pPr>
      <w:hyperlink r:id="rId11" w:history="1">
        <w:r w:rsidR="000F30B3" w:rsidRPr="00FD7453">
          <w:rPr>
            <w:rStyle w:val="Hyperlink"/>
            <w:rFonts w:asciiTheme="minorBidi" w:hAnsiTheme="minorBidi"/>
            <w:sz w:val="30"/>
            <w:szCs w:val="30"/>
          </w:rPr>
          <w:t>www.scginternational.com/</w:t>
        </w:r>
      </w:hyperlink>
    </w:p>
    <w:p w:rsidR="000F30B3" w:rsidRPr="00FD7453" w:rsidRDefault="000F30B3" w:rsidP="00FD7453">
      <w:pPr>
        <w:spacing w:after="0" w:line="247" w:lineRule="auto"/>
        <w:jc w:val="thaiDistribute"/>
        <w:rPr>
          <w:rFonts w:asciiTheme="minorBidi" w:hAnsiTheme="minorBidi"/>
          <w:color w:val="000000" w:themeColor="text1"/>
          <w:sz w:val="30"/>
          <w:szCs w:val="30"/>
        </w:rPr>
      </w:pPr>
      <w:r w:rsidRPr="00FD7453">
        <w:rPr>
          <w:rFonts w:asciiTheme="minorBidi" w:hAnsiTheme="minorBidi"/>
          <w:color w:val="000000" w:themeColor="text1"/>
          <w:sz w:val="30"/>
          <w:szCs w:val="30"/>
        </w:rPr>
        <w:t>About SCG International Corporation Co., Ltd.</w:t>
      </w:r>
    </w:p>
    <w:p w:rsidR="00613F77" w:rsidRPr="00FD7453" w:rsidRDefault="000F30B3" w:rsidP="00FD7453">
      <w:pPr>
        <w:spacing w:after="0" w:line="247" w:lineRule="auto"/>
        <w:jc w:val="thaiDistribute"/>
        <w:rPr>
          <w:rFonts w:asciiTheme="minorBidi" w:hAnsiTheme="minorBidi"/>
          <w:color w:val="000000" w:themeColor="text1"/>
          <w:sz w:val="30"/>
          <w:szCs w:val="30"/>
        </w:rPr>
      </w:pPr>
      <w:r w:rsidRPr="00FD7453">
        <w:rPr>
          <w:rFonts w:asciiTheme="minorBidi" w:hAnsiTheme="minorBidi"/>
          <w:color w:val="000000" w:themeColor="text1"/>
          <w:sz w:val="30"/>
          <w:szCs w:val="30"/>
        </w:rPr>
        <w:t>SCG International is a leading provider of supply chain management and international trading services, dedicated to delivering innovative solutions and high-quality products globally.</w:t>
      </w:r>
    </w:p>
    <w:sectPr w:rsidR="00613F77" w:rsidRPr="00FD7453" w:rsidSect="00FD7453">
      <w:headerReference w:type="even" r:id="rId12"/>
      <w:headerReference w:type="default" r:id="rId13"/>
      <w:footerReference w:type="even" r:id="rId14"/>
      <w:footerReference w:type="default" r:id="rId15"/>
      <w:headerReference w:type="first" r:id="rId16"/>
      <w:footerReference w:type="first" r:id="rId17"/>
      <w:pgSz w:w="12240" w:h="15840"/>
      <w:pgMar w:top="1152" w:right="1152" w:bottom="1152" w:left="1152"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1111" w:rsidRDefault="002B1111" w:rsidP="00D45D2E">
      <w:pPr>
        <w:spacing w:after="0" w:line="240" w:lineRule="auto"/>
      </w:pPr>
      <w:r>
        <w:separator/>
      </w:r>
    </w:p>
  </w:endnote>
  <w:endnote w:type="continuationSeparator" w:id="0">
    <w:p w:rsidR="002B1111" w:rsidRDefault="002B1111" w:rsidP="00D45D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5D2E" w:rsidRDefault="00D45D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5D2E" w:rsidRDefault="00D45D2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5D2E" w:rsidRDefault="00D45D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1111" w:rsidRDefault="002B1111" w:rsidP="00D45D2E">
      <w:pPr>
        <w:spacing w:after="0" w:line="240" w:lineRule="auto"/>
      </w:pPr>
      <w:r>
        <w:separator/>
      </w:r>
    </w:p>
  </w:footnote>
  <w:footnote w:type="continuationSeparator" w:id="0">
    <w:p w:rsidR="002B1111" w:rsidRDefault="002B1111" w:rsidP="00D45D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5D2E" w:rsidRDefault="00D45D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5D2E" w:rsidRDefault="00D45D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5D2E" w:rsidRDefault="00D45D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081627C"/>
    <w:multiLevelType w:val="hybridMultilevel"/>
    <w:tmpl w:val="8A660170"/>
    <w:lvl w:ilvl="0" w:tplc="04090001">
      <w:start w:val="1"/>
      <w:numFmt w:val="bullet"/>
      <w:lvlText w:val=""/>
      <w:lvlJc w:val="left"/>
      <w:pPr>
        <w:ind w:left="720" w:hanging="360"/>
      </w:pPr>
      <w:rPr>
        <w:rFonts w:ascii="Symbol" w:hAnsi="Symbol" w:hint="default"/>
      </w:rPr>
    </w:lvl>
    <w:lvl w:ilvl="1" w:tplc="13C6E24A">
      <w:numFmt w:val="bullet"/>
      <w:lvlText w:val="-"/>
      <w:lvlJc w:val="left"/>
      <w:pPr>
        <w:ind w:left="1800" w:hanging="72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5D2E"/>
    <w:rsid w:val="0003052D"/>
    <w:rsid w:val="00083D5A"/>
    <w:rsid w:val="000F30B3"/>
    <w:rsid w:val="00103C37"/>
    <w:rsid w:val="00155745"/>
    <w:rsid w:val="00156ED2"/>
    <w:rsid w:val="00167F08"/>
    <w:rsid w:val="0018505D"/>
    <w:rsid w:val="00206915"/>
    <w:rsid w:val="00221A88"/>
    <w:rsid w:val="002B1111"/>
    <w:rsid w:val="002B4B36"/>
    <w:rsid w:val="00344AAB"/>
    <w:rsid w:val="0039419B"/>
    <w:rsid w:val="003B0ED7"/>
    <w:rsid w:val="003B488B"/>
    <w:rsid w:val="003E09B9"/>
    <w:rsid w:val="003E1645"/>
    <w:rsid w:val="003F43F0"/>
    <w:rsid w:val="0040703B"/>
    <w:rsid w:val="00426A48"/>
    <w:rsid w:val="00457006"/>
    <w:rsid w:val="004660C9"/>
    <w:rsid w:val="00486172"/>
    <w:rsid w:val="00487C31"/>
    <w:rsid w:val="004A0E99"/>
    <w:rsid w:val="004A123F"/>
    <w:rsid w:val="004D7914"/>
    <w:rsid w:val="00523C3A"/>
    <w:rsid w:val="005316C8"/>
    <w:rsid w:val="0054040D"/>
    <w:rsid w:val="00610C10"/>
    <w:rsid w:val="00613F77"/>
    <w:rsid w:val="006858A2"/>
    <w:rsid w:val="00701445"/>
    <w:rsid w:val="007A4303"/>
    <w:rsid w:val="007B4894"/>
    <w:rsid w:val="007D6063"/>
    <w:rsid w:val="008303C5"/>
    <w:rsid w:val="008306EC"/>
    <w:rsid w:val="00876565"/>
    <w:rsid w:val="009063C0"/>
    <w:rsid w:val="00925355"/>
    <w:rsid w:val="0097237C"/>
    <w:rsid w:val="009C56F3"/>
    <w:rsid w:val="009F2FE1"/>
    <w:rsid w:val="00AE3C4E"/>
    <w:rsid w:val="00AF6A03"/>
    <w:rsid w:val="00B41FDA"/>
    <w:rsid w:val="00B65A1F"/>
    <w:rsid w:val="00B67B82"/>
    <w:rsid w:val="00B81DC9"/>
    <w:rsid w:val="00BE31BC"/>
    <w:rsid w:val="00BE61F0"/>
    <w:rsid w:val="00BF2F08"/>
    <w:rsid w:val="00C02CBF"/>
    <w:rsid w:val="00C37CD7"/>
    <w:rsid w:val="00CB0FEE"/>
    <w:rsid w:val="00CB64E9"/>
    <w:rsid w:val="00D402C3"/>
    <w:rsid w:val="00D45D2E"/>
    <w:rsid w:val="00D63BAE"/>
    <w:rsid w:val="00DC3024"/>
    <w:rsid w:val="00DF4ED7"/>
    <w:rsid w:val="00E00A01"/>
    <w:rsid w:val="00E2132D"/>
    <w:rsid w:val="00E34F34"/>
    <w:rsid w:val="00E43AFD"/>
    <w:rsid w:val="00E46C2E"/>
    <w:rsid w:val="00F00E78"/>
    <w:rsid w:val="00F7797B"/>
    <w:rsid w:val="00FD7453"/>
    <w:rsid w:val="00FF71B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E2BF9"/>
  <w15:chartTrackingRefBased/>
  <w15:docId w15:val="{2F41691E-1006-416C-8698-228D15A8B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45D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5D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5D2E"/>
  </w:style>
  <w:style w:type="paragraph" w:styleId="Footer">
    <w:name w:val="footer"/>
    <w:basedOn w:val="Normal"/>
    <w:link w:val="FooterChar"/>
    <w:uiPriority w:val="99"/>
    <w:unhideWhenUsed/>
    <w:rsid w:val="00D45D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5D2E"/>
  </w:style>
  <w:style w:type="paragraph" w:styleId="NoSpacing">
    <w:name w:val="No Spacing"/>
    <w:uiPriority w:val="1"/>
    <w:qFormat/>
    <w:rsid w:val="00610C10"/>
    <w:pPr>
      <w:spacing w:after="0" w:line="240" w:lineRule="auto"/>
    </w:pPr>
    <w:rPr>
      <w:szCs w:val="22"/>
      <w:lang w:bidi="ar-SA"/>
    </w:rPr>
  </w:style>
  <w:style w:type="paragraph" w:styleId="ListParagraph">
    <w:name w:val="List Paragraph"/>
    <w:basedOn w:val="Normal"/>
    <w:uiPriority w:val="34"/>
    <w:qFormat/>
    <w:rsid w:val="00610C10"/>
    <w:pPr>
      <w:ind w:left="720"/>
      <w:contextualSpacing/>
    </w:pPr>
  </w:style>
  <w:style w:type="character" w:styleId="Hyperlink">
    <w:name w:val="Hyperlink"/>
    <w:basedOn w:val="DefaultParagraphFont"/>
    <w:uiPriority w:val="99"/>
    <w:unhideWhenUsed/>
    <w:rsid w:val="004A0E99"/>
    <w:rPr>
      <w:color w:val="0563C1" w:themeColor="hyperlink"/>
      <w:u w:val="single"/>
    </w:rPr>
  </w:style>
  <w:style w:type="character" w:styleId="UnresolvedMention">
    <w:name w:val="Unresolved Mention"/>
    <w:basedOn w:val="DefaultParagraphFont"/>
    <w:uiPriority w:val="99"/>
    <w:semiHidden/>
    <w:unhideWhenUsed/>
    <w:rsid w:val="004A0E99"/>
    <w:rPr>
      <w:color w:val="605E5C"/>
      <w:shd w:val="clear" w:color="auto" w:fill="E1DFDD"/>
    </w:rPr>
  </w:style>
  <w:style w:type="paragraph" w:styleId="NormalWeb">
    <w:name w:val="Normal (Web)"/>
    <w:basedOn w:val="Normal"/>
    <w:uiPriority w:val="99"/>
    <w:semiHidden/>
    <w:unhideWhenUsed/>
    <w:rsid w:val="008306E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306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9624420">
      <w:bodyDiv w:val="1"/>
      <w:marLeft w:val="0"/>
      <w:marRight w:val="0"/>
      <w:marTop w:val="0"/>
      <w:marBottom w:val="0"/>
      <w:divBdr>
        <w:top w:val="none" w:sz="0" w:space="0" w:color="auto"/>
        <w:left w:val="none" w:sz="0" w:space="0" w:color="auto"/>
        <w:bottom w:val="none" w:sz="0" w:space="0" w:color="auto"/>
        <w:right w:val="none" w:sz="0" w:space="0" w:color="auto"/>
      </w:divBdr>
      <w:divsChild>
        <w:div w:id="762192115">
          <w:marLeft w:val="0"/>
          <w:marRight w:val="0"/>
          <w:marTop w:val="0"/>
          <w:marBottom w:val="0"/>
          <w:divBdr>
            <w:top w:val="single" w:sz="2" w:space="0" w:color="E3E3E3"/>
            <w:left w:val="single" w:sz="2" w:space="0" w:color="E3E3E3"/>
            <w:bottom w:val="single" w:sz="2" w:space="0" w:color="E3E3E3"/>
            <w:right w:val="single" w:sz="2" w:space="0" w:color="E3E3E3"/>
          </w:divBdr>
          <w:divsChild>
            <w:div w:id="755059895">
              <w:marLeft w:val="0"/>
              <w:marRight w:val="0"/>
              <w:marTop w:val="100"/>
              <w:marBottom w:val="100"/>
              <w:divBdr>
                <w:top w:val="single" w:sz="2" w:space="0" w:color="E3E3E3"/>
                <w:left w:val="single" w:sz="2" w:space="0" w:color="E3E3E3"/>
                <w:bottom w:val="single" w:sz="2" w:space="0" w:color="E3E3E3"/>
                <w:right w:val="single" w:sz="2" w:space="0" w:color="E3E3E3"/>
              </w:divBdr>
              <w:divsChild>
                <w:div w:id="465704709">
                  <w:marLeft w:val="0"/>
                  <w:marRight w:val="0"/>
                  <w:marTop w:val="0"/>
                  <w:marBottom w:val="0"/>
                  <w:divBdr>
                    <w:top w:val="single" w:sz="2" w:space="0" w:color="E3E3E3"/>
                    <w:left w:val="single" w:sz="2" w:space="0" w:color="E3E3E3"/>
                    <w:bottom w:val="single" w:sz="2" w:space="0" w:color="E3E3E3"/>
                    <w:right w:val="single" w:sz="2" w:space="0" w:color="E3E3E3"/>
                  </w:divBdr>
                  <w:divsChild>
                    <w:div w:id="1693455232">
                      <w:marLeft w:val="0"/>
                      <w:marRight w:val="0"/>
                      <w:marTop w:val="0"/>
                      <w:marBottom w:val="0"/>
                      <w:divBdr>
                        <w:top w:val="single" w:sz="2" w:space="0" w:color="E3E3E3"/>
                        <w:left w:val="single" w:sz="2" w:space="0" w:color="E3E3E3"/>
                        <w:bottom w:val="single" w:sz="2" w:space="0" w:color="E3E3E3"/>
                        <w:right w:val="single" w:sz="2" w:space="0" w:color="E3E3E3"/>
                      </w:divBdr>
                      <w:divsChild>
                        <w:div w:id="127377792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02682107">
          <w:marLeft w:val="0"/>
          <w:marRight w:val="0"/>
          <w:marTop w:val="0"/>
          <w:marBottom w:val="0"/>
          <w:divBdr>
            <w:top w:val="single" w:sz="2" w:space="0" w:color="E3E3E3"/>
            <w:left w:val="single" w:sz="2" w:space="0" w:color="E3E3E3"/>
            <w:bottom w:val="single" w:sz="2" w:space="0" w:color="E3E3E3"/>
            <w:right w:val="single" w:sz="2" w:space="0" w:color="E3E3E3"/>
          </w:divBdr>
          <w:divsChild>
            <w:div w:id="845903719">
              <w:marLeft w:val="0"/>
              <w:marRight w:val="0"/>
              <w:marTop w:val="100"/>
              <w:marBottom w:val="100"/>
              <w:divBdr>
                <w:top w:val="single" w:sz="2" w:space="0" w:color="E3E3E3"/>
                <w:left w:val="single" w:sz="2" w:space="0" w:color="E3E3E3"/>
                <w:bottom w:val="single" w:sz="2" w:space="0" w:color="E3E3E3"/>
                <w:right w:val="single" w:sz="2" w:space="0" w:color="E3E3E3"/>
              </w:divBdr>
              <w:divsChild>
                <w:div w:id="739602294">
                  <w:marLeft w:val="0"/>
                  <w:marRight w:val="0"/>
                  <w:marTop w:val="0"/>
                  <w:marBottom w:val="0"/>
                  <w:divBdr>
                    <w:top w:val="single" w:sz="2" w:space="0" w:color="E3E3E3"/>
                    <w:left w:val="single" w:sz="2" w:space="0" w:color="E3E3E3"/>
                    <w:bottom w:val="single" w:sz="2" w:space="0" w:color="E3E3E3"/>
                    <w:right w:val="single" w:sz="2" w:space="0" w:color="E3E3E3"/>
                  </w:divBdr>
                  <w:divsChild>
                    <w:div w:id="343753917">
                      <w:marLeft w:val="0"/>
                      <w:marRight w:val="0"/>
                      <w:marTop w:val="0"/>
                      <w:marBottom w:val="0"/>
                      <w:divBdr>
                        <w:top w:val="single" w:sz="2" w:space="0" w:color="E3E3E3"/>
                        <w:left w:val="single" w:sz="2" w:space="0" w:color="E3E3E3"/>
                        <w:bottom w:val="single" w:sz="2" w:space="0" w:color="E3E3E3"/>
                        <w:right w:val="single" w:sz="2" w:space="0" w:color="E3E3E3"/>
                      </w:divBdr>
                      <w:divsChild>
                        <w:div w:id="2126188289">
                          <w:marLeft w:val="0"/>
                          <w:marRight w:val="0"/>
                          <w:marTop w:val="0"/>
                          <w:marBottom w:val="0"/>
                          <w:divBdr>
                            <w:top w:val="single" w:sz="2" w:space="0" w:color="E3E3E3"/>
                            <w:left w:val="single" w:sz="2" w:space="0" w:color="E3E3E3"/>
                            <w:bottom w:val="single" w:sz="2" w:space="0" w:color="E3E3E3"/>
                            <w:right w:val="single" w:sz="2" w:space="0" w:color="E3E3E3"/>
                          </w:divBdr>
                          <w:divsChild>
                            <w:div w:id="607585120">
                              <w:marLeft w:val="0"/>
                              <w:marRight w:val="0"/>
                              <w:marTop w:val="0"/>
                              <w:marBottom w:val="0"/>
                              <w:divBdr>
                                <w:top w:val="single" w:sz="2" w:space="0" w:color="E3E3E3"/>
                                <w:left w:val="single" w:sz="2" w:space="0" w:color="E3E3E3"/>
                                <w:bottom w:val="single" w:sz="2" w:space="0" w:color="E3E3E3"/>
                                <w:right w:val="single" w:sz="2" w:space="0" w:color="E3E3E3"/>
                              </w:divBdr>
                              <w:divsChild>
                                <w:div w:id="1903632350">
                                  <w:marLeft w:val="0"/>
                                  <w:marRight w:val="0"/>
                                  <w:marTop w:val="0"/>
                                  <w:marBottom w:val="0"/>
                                  <w:divBdr>
                                    <w:top w:val="single" w:sz="2" w:space="0" w:color="E3E3E3"/>
                                    <w:left w:val="single" w:sz="2" w:space="0" w:color="E3E3E3"/>
                                    <w:bottom w:val="single" w:sz="2" w:space="0" w:color="E3E3E3"/>
                                    <w:right w:val="single" w:sz="2" w:space="0" w:color="E3E3E3"/>
                                  </w:divBdr>
                                  <w:divsChild>
                                    <w:div w:id="20963947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212765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6.png@01DAA87E.8257F8C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cginternational.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457</Words>
  <Characters>2609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Arinkorn Thanawiwatthananon</dc:creator>
  <cp:keywords/>
  <dc:description/>
  <cp:lastModifiedBy>Ratchava Kaewthong</cp:lastModifiedBy>
  <cp:revision>4</cp:revision>
  <dcterms:created xsi:type="dcterms:W3CDTF">2024-05-30T01:57:00Z</dcterms:created>
  <dcterms:modified xsi:type="dcterms:W3CDTF">2024-05-30T02:47:00Z</dcterms:modified>
</cp:coreProperties>
</file>